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ADMINISTRATIVE SECRETARY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450" w:right="360" w:firstLine="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25.19685039370086" w:right="453.5433070866151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Administrative Secretary at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plays a pivotal role in supporting the Office Manager, ensuring the smooth operation of our office through a variety of administrative tasks. With a strong foundation in accounting and possessing bilingual capabilities, this individual will handle financial documentation, communicate effectively with diverse clients, and manage day-to-day office responsibilities.</w:t>
      </w:r>
    </w:p>
    <w:p w:rsidR="00000000" w:rsidDel="00000000" w:rsidP="00000000" w:rsidRDefault="00000000" w:rsidRPr="00000000" w14:paraId="0000000E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Administrative Secretary will maintain and organize office records, manage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title]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’s calendar, and contribute to the overall efficiency and effectiveness of our team. This position requires a proactive approach, excellent time management skills, and the ability to prioritize tasks in a fast-paced environment.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right="453.5433070866151" w:hanging="294.80314960629914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Handle a variety of administrative tasks, including: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Managing incoming and outgoing communications,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Scheduling appointments, and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Maintaining office supply inventory.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Utilize accounting knowledge to assist with financial documentation, invoicing, and budget tracking.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Additional duties related to the retention of financial records.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Provide bilingual support, ensuring clear and effective communication with both English and French-speaking clients and internal and external stakeholders.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 and organize office records, ensuring all documents are stored securely and are easily accessible.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Ensure the destruction of confidential records, following the retention schedule.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Assist the Office Manager in preparing reports, presentations, and other necessary documentation.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Coordinate and manage the Office Manager’s calendar, ensuring efficient time management and scheduling.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Complete travel arrangements as required.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Greet visitors and direct them to the appropriate personnel, providing a welcoming and professional first impression.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Perform other related administrative duties as required.</w:t>
      </w:r>
    </w:p>
    <w:p w:rsidR="00000000" w:rsidDel="00000000" w:rsidP="00000000" w:rsidRDefault="00000000" w:rsidRPr="00000000" w14:paraId="00000021">
      <w:pPr>
        <w:spacing w:line="240" w:lineRule="auto"/>
        <w:ind w:right="453.5433070866151" w:firstLine="425.19685039370086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associate's degree in business administration or accounting is an asset.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Secondary school or General Education Diploma (GED) is required.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working in an administrative position with accounting or operational tasks.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combination of education and experience will be considered.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Bilingual proficiency in English and French is required.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and proficiency with office organization software (Office 365, Zoom, etc.).</w:t>
      </w:r>
    </w:p>
    <w:p w:rsidR="00000000" w:rsidDel="00000000" w:rsidP="00000000" w:rsidRDefault="00000000" w:rsidRPr="00000000" w14:paraId="0000002A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time management skills and ability to prioritize tasks.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attention to detail and proofreading skills.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Professional written and verbal communication skills in both English and French.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Resourceful, flexible, and adaptable.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degree of common sense and initiative for problem-solving.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organizational and planning skills.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skills, both written and verbal. </w:t>
      </w:r>
    </w:p>
    <w:p w:rsidR="00000000" w:rsidDel="00000000" w:rsidP="00000000" w:rsidRDefault="00000000" w:rsidRPr="00000000" w14:paraId="00000034">
      <w:pPr>
        <w:spacing w:line="240" w:lineRule="auto"/>
        <w:ind w:left="720" w:right="453.5433070866151" w:hanging="294.80314960629914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right="453.5433070866151" w:hanging="294.8031496062991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based in an office environment.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facing screens, and using phones for extended periods of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453.543307086615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1080" w:right="453.5433070866151" w:hanging="654.803149606299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9WogK65KVpTbjFzzawtdAdL2A==">CgMxLjA4AHIhMVA0Nm1iYVNEY0o1OXZCX016N1VqWVJIS0NQNzNPd0Z4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